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90F" w:rsidRDefault="004F2166"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6"/>
      <w:bookmarkStart w:id="1" w:name="_Toc395004359"/>
      <w:bookmarkStart w:id="2" w:name="_Toc395004405"/>
      <w:bookmarkStart w:id="3" w:name="_Toc395004552"/>
      <w:bookmarkStart w:id="4" w:name="_Toc395004610"/>
      <w:bookmarkStart w:id="5" w:name="_Toc395004656"/>
      <w:bookmarkStart w:id="6" w:name="_Toc395004702"/>
      <w:bookmarkStart w:id="7" w:name="_Toc395004759"/>
      <w:bookmarkStart w:id="8" w:name="_Toc395004805"/>
      <w:bookmarkStart w:id="9" w:name="_Toc395004867"/>
      <w:bookmarkStart w:id="10" w:name="_Toc395004913"/>
      <w:bookmarkStart w:id="11" w:name="_Toc395004953"/>
      <w:bookmarkStart w:id="12" w:name="_Toc395004993"/>
      <w:bookmarkStart w:id="13" w:name="_Toc395005033"/>
      <w:bookmarkStart w:id="14" w:name="_Toc395005072"/>
      <w:bookmarkStart w:id="15" w:name="_Toc395005117"/>
      <w:bookmarkStart w:id="16" w:name="_Toc395005612"/>
      <w:bookmarkStart w:id="17" w:name="_Toc395005658"/>
      <w:bookmarkStart w:id="18" w:name="_Toc395005744"/>
      <w:bookmarkStart w:id="19" w:name="_Toc395015813"/>
      <w:bookmarkStart w:id="20" w:name="_Toc395022458"/>
      <w:bookmarkStart w:id="21" w:name="_Toc395022540"/>
      <w:bookmarkStart w:id="22" w:name="_Toc418085585"/>
      <w:r w:rsidRPr="004F2166">
        <w:rPr>
          <w:rFonts w:eastAsia="Times New Roman"/>
          <w:caps/>
          <w:color w:val="365F91" w:themeColor="accent1" w:themeShade="BF"/>
          <w:spacing w:val="10"/>
          <w:sz w:val="28"/>
          <w:szCs w:val="28"/>
        </w:rPr>
        <w:t>Visoglide Plus Patio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95395F">
        <w:rPr>
          <w:rFonts w:eastAsia="Times New Roman"/>
          <w:caps/>
          <w:color w:val="365F91" w:themeColor="accent1" w:themeShade="BF"/>
          <w:spacing w:val="10"/>
          <w:sz w:val="28"/>
          <w:szCs w:val="28"/>
        </w:rPr>
        <w:t xml:space="preserve"> - kitemark </w:t>
      </w:r>
      <w:r w:rsidR="00AD3AC9">
        <w:rPr>
          <w:rFonts w:eastAsia="Times New Roman"/>
          <w:caps/>
          <w:color w:val="365F91" w:themeColor="accent1" w:themeShade="BF"/>
          <w:spacing w:val="10"/>
          <w:sz w:val="28"/>
          <w:szCs w:val="28"/>
        </w:rPr>
        <w:t>km530838 (inc PAS24</w:t>
      </w:r>
      <w:bookmarkStart w:id="23" w:name="_GoBack"/>
      <w:bookmarkEnd w:id="23"/>
      <w:r w:rsidR="00AC290F">
        <w:rPr>
          <w:rFonts w:eastAsia="Times New Roman"/>
          <w:caps/>
          <w:color w:val="365F91" w:themeColor="accent1" w:themeShade="BF"/>
          <w:spacing w:val="10"/>
          <w:sz w:val="28"/>
          <w:szCs w:val="28"/>
        </w:rPr>
        <w:t>: 2012</w:t>
      </w:r>
      <w:r w:rsidR="00AD3AC9">
        <w:rPr>
          <w:rFonts w:eastAsia="Times New Roman"/>
          <w:caps/>
          <w:color w:val="365F91" w:themeColor="accent1" w:themeShade="BF"/>
          <w:spacing w:val="10"/>
          <w:sz w:val="28"/>
          <w:szCs w:val="28"/>
        </w:rPr>
        <w:t xml:space="preserve"> for slide-only</w:t>
      </w:r>
      <w:r w:rsidR="00AC290F">
        <w:rPr>
          <w:rFonts w:eastAsia="Times New Roman"/>
          <w:caps/>
          <w:color w:val="365F91" w:themeColor="accent1" w:themeShade="BF"/>
          <w:spacing w:val="10"/>
          <w:sz w:val="28"/>
          <w:szCs w:val="28"/>
        </w:rPr>
        <w:t>)</w:t>
      </w:r>
    </w:p>
    <w:p w:rsidR="00AD3AC9" w:rsidRPr="004F2166" w:rsidRDefault="00AD3AC9"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8"/>
          <w:szCs w:val="28"/>
        </w:rPr>
      </w:pP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Designed for use as a sliding door, internally beaded, with triple track options, for domestic and light commercial applications.</w:t>
      </w:r>
      <w:r w:rsidR="00FE009F">
        <w:rPr>
          <w:rFonts w:eastAsiaTheme="minorEastAsia"/>
          <w:sz w:val="20"/>
          <w:szCs w:val="20"/>
        </w:rPr>
        <w:t xml:space="preserve"> Doors can be either Slide only, or Lift and Slide configuration.</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 and door frames are extruded from aluminium alloy 6060/6063 T5/T6 and comply with the recommendations of BS EN 12020-2; 2001/BS 755-9:</w:t>
      </w:r>
      <w:r w:rsidRPr="004F2166">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doors are sliding on stainless steel rollers</w:t>
      </w:r>
      <w:r w:rsidR="00590C2D">
        <w:rPr>
          <w:rFonts w:eastAsiaTheme="minorEastAsia"/>
          <w:sz w:val="20"/>
          <w:szCs w:val="20"/>
        </w:rPr>
        <w:t xml:space="preserve"> with max weight per panel of 250kgs and fitted with multi-</w:t>
      </w:r>
      <w:r w:rsidRPr="004F2166">
        <w:rPr>
          <w:rFonts w:eastAsiaTheme="minorEastAsia"/>
          <w:sz w:val="20"/>
          <w:szCs w:val="20"/>
        </w:rPr>
        <w:t>point locking mechanisms</w:t>
      </w:r>
      <w:r w:rsidR="00590C2D">
        <w:rPr>
          <w:rFonts w:eastAsiaTheme="minorEastAsia"/>
          <w:sz w:val="20"/>
          <w:szCs w:val="20"/>
        </w:rPr>
        <w:t xml:space="preserve"> or key-operated vertical shoot bolts</w:t>
      </w:r>
      <w:r w:rsidRPr="004F2166">
        <w:rPr>
          <w:rFonts w:eastAsiaTheme="minorEastAsia"/>
          <w:sz w:val="20"/>
          <w:szCs w:val="20"/>
        </w:rPr>
        <w:t>.</w:t>
      </w:r>
      <w:r w:rsidR="00590C2D">
        <w:rPr>
          <w:rFonts w:eastAsiaTheme="minorEastAsia"/>
          <w:sz w:val="20"/>
          <w:szCs w:val="20"/>
        </w:rPr>
        <w:t xml:space="preserve"> Lift and slide max weight per panel is 200kgs with multi-point locking.</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Glazing conforms to the requirements of BS 6262 and Part ‘N’ of the Building Regulations for both thickness and type.</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Internal or external bead and gaskets will accommodate 28, 29, 30, 36, 37 or 38mm units.</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Product tested to BS6375: Part 1. Weathertightness classification:</w:t>
      </w:r>
    </w:p>
    <w:p w:rsidR="004F2166" w:rsidRPr="004F2166" w:rsidRDefault="004F2166" w:rsidP="004F2166">
      <w:pPr>
        <w:spacing w:after="0" w:line="240" w:lineRule="auto"/>
        <w:rPr>
          <w:rFonts w:eastAsiaTheme="minorEastAsia"/>
          <w:sz w:val="20"/>
          <w:szCs w:val="20"/>
        </w:rPr>
      </w:pP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Air Permeability –   Class 3   600Pa</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Watertightness –    Class 7A 300Pa</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Wind resistance –   Class AE 2400Pa</w:t>
      </w:r>
    </w:p>
    <w:p w:rsidR="004F2166" w:rsidRPr="004F2166" w:rsidRDefault="004F2166" w:rsidP="004F2166">
      <w:pPr>
        <w:spacing w:after="0" w:line="240" w:lineRule="auto"/>
        <w:rPr>
          <w:rFonts w:eastAsiaTheme="minorEastAsia"/>
          <w:sz w:val="20"/>
          <w:szCs w:val="20"/>
        </w:rPr>
      </w:pP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Doors are manufactured to the required design to within the following maximum limitations (subject to location).</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Max height 2500mm Width 7000mm (Subject to Wind Load calculations)</w:t>
      </w:r>
    </w:p>
    <w:p w:rsidR="004F2166" w:rsidRPr="004F2166" w:rsidRDefault="00AD3AC9" w:rsidP="004F2166">
      <w:pPr>
        <w:spacing w:after="0" w:line="240" w:lineRule="auto"/>
        <w:rPr>
          <w:rFonts w:eastAsiaTheme="minorEastAsia"/>
          <w:sz w:val="20"/>
          <w:szCs w:val="20"/>
        </w:rPr>
      </w:pPr>
      <w:r>
        <w:rPr>
          <w:rFonts w:eastAsiaTheme="minorEastAsia"/>
          <w:sz w:val="20"/>
          <w:szCs w:val="20"/>
        </w:rPr>
        <w:t>Max weight 250kgs Slide only, 200kgs Lift and Slide.</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Subject to agreement it is possible to exceed these limitations depending on design criteria, contact Smart Systems Technical Department for details.</w:t>
      </w:r>
    </w:p>
    <w:p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Manufacturer</w:t>
      </w:r>
      <w:r w:rsidRPr="004F2166">
        <w:rPr>
          <w:rFonts w:eastAsiaTheme="minorEastAsia"/>
          <w:sz w:val="20"/>
          <w:szCs w:val="20"/>
        </w:rPr>
        <w:t>:</w:t>
      </w:r>
      <w:r w:rsidRPr="004F2166">
        <w:rPr>
          <w:rFonts w:eastAsiaTheme="minorEastAsia"/>
          <w:sz w:val="20"/>
          <w:szCs w:val="20"/>
        </w:rPr>
        <w:tab/>
        <w:t>Smart Systems Ltd. Arnolds Way, Yatton, North Somerset BS49 4QN.</w:t>
      </w:r>
      <w:r w:rsidRPr="004F2166">
        <w:rPr>
          <w:rFonts w:eastAsiaTheme="minorEastAsia"/>
          <w:sz w:val="20"/>
          <w:szCs w:val="20"/>
        </w:rPr>
        <w:br/>
        <w:t>Tel:</w:t>
      </w:r>
      <w:r w:rsidRPr="004F2166">
        <w:rPr>
          <w:rFonts w:eastAsiaTheme="minorEastAsia"/>
          <w:sz w:val="20"/>
          <w:szCs w:val="20"/>
        </w:rPr>
        <w:tab/>
        <w:t>01934 876100.</w:t>
      </w:r>
      <w:r w:rsidRPr="004F2166">
        <w:rPr>
          <w:rFonts w:eastAsiaTheme="minorEastAsia"/>
          <w:sz w:val="20"/>
          <w:szCs w:val="20"/>
        </w:rPr>
        <w:tab/>
        <w:t>Fax:</w:t>
      </w:r>
      <w:r w:rsidRPr="004F2166">
        <w:rPr>
          <w:rFonts w:eastAsiaTheme="minorEastAsia"/>
          <w:sz w:val="20"/>
          <w:szCs w:val="20"/>
        </w:rPr>
        <w:tab/>
        <w:t>01934 835169.</w:t>
      </w:r>
      <w:r w:rsidRPr="004F2166">
        <w:rPr>
          <w:rFonts w:eastAsiaTheme="minorEastAsia"/>
          <w:sz w:val="20"/>
          <w:szCs w:val="20"/>
        </w:rPr>
        <w:br/>
        <w:t>Email:</w:t>
      </w:r>
      <w:r w:rsidRPr="004F2166">
        <w:rPr>
          <w:rFonts w:eastAsiaTheme="minorEastAsia"/>
          <w:sz w:val="20"/>
          <w:szCs w:val="20"/>
        </w:rPr>
        <w:tab/>
      </w:r>
      <w:hyperlink r:id="rId7" w:history="1">
        <w:r w:rsidRPr="004F2166">
          <w:rPr>
            <w:rFonts w:eastAsiaTheme="minorEastAsia"/>
            <w:color w:val="0000FF" w:themeColor="hyperlink"/>
            <w:sz w:val="20"/>
            <w:szCs w:val="20"/>
            <w:u w:val="single"/>
          </w:rPr>
          <w:t>sales@smartsystems.co.uk</w:t>
        </w:r>
      </w:hyperlink>
      <w:r w:rsidRPr="004F2166">
        <w:rPr>
          <w:rFonts w:eastAsiaTheme="minorEastAsia"/>
          <w:sz w:val="20"/>
          <w:szCs w:val="20"/>
        </w:rPr>
        <w:tab/>
        <w:t>Web:</w:t>
      </w:r>
      <w:r w:rsidRPr="004F2166">
        <w:rPr>
          <w:rFonts w:eastAsiaTheme="minorEastAsia"/>
          <w:sz w:val="20"/>
          <w:szCs w:val="20"/>
        </w:rPr>
        <w:tab/>
      </w:r>
      <w:hyperlink r:id="rId8" w:history="1">
        <w:r w:rsidRPr="004F2166">
          <w:rPr>
            <w:rFonts w:eastAsiaTheme="minorEastAsia"/>
            <w:color w:val="0000FF" w:themeColor="hyperlink"/>
            <w:sz w:val="20"/>
            <w:szCs w:val="20"/>
            <w:u w:val="single"/>
          </w:rPr>
          <w:t>www.smartsystems.co.uk</w:t>
        </w:r>
      </w:hyperlink>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Product reference</w:t>
      </w:r>
      <w:r w:rsidRPr="004F2166">
        <w:rPr>
          <w:rFonts w:eastAsiaTheme="minorEastAsia"/>
          <w:sz w:val="20"/>
          <w:szCs w:val="20"/>
        </w:rPr>
        <w:t>:</w:t>
      </w:r>
      <w:r w:rsidRPr="004F2166">
        <w:rPr>
          <w:rFonts w:eastAsiaTheme="minorEastAsia"/>
          <w:sz w:val="20"/>
          <w:szCs w:val="20"/>
        </w:rPr>
        <w:tab/>
        <w:t>Visoglide Plus</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Materials</w:t>
      </w:r>
      <w:r w:rsidRPr="004F2166">
        <w:rPr>
          <w:rFonts w:eastAsiaTheme="minorEastAsia"/>
          <w:sz w:val="20"/>
          <w:szCs w:val="20"/>
        </w:rPr>
        <w:t>:</w:t>
      </w:r>
      <w:r w:rsidRPr="004F2166">
        <w:rPr>
          <w:rFonts w:eastAsiaTheme="minorEastAsia"/>
          <w:sz w:val="20"/>
          <w:szCs w:val="20"/>
        </w:rPr>
        <w:tab/>
        <w:t>All profiles are extruded from aluminium alloy 6060/6063 T5/T6 and comply with the recommendations of BS EN 12020-2; 2001/BS 755-9:</w:t>
      </w:r>
      <w:r w:rsidRPr="004F2166">
        <w:rPr>
          <w:rFonts w:eastAsiaTheme="minorEastAsia"/>
          <w:sz w:val="20"/>
          <w:szCs w:val="20"/>
        </w:rPr>
        <w:tab/>
        <w:t>2001. Thermal breaks are formed with polyamide strips PA 6.6 25 reinforced with glass fibre sections capable of withstanding temperatures up to 200°C for over painting.</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4F2166">
        <w:rPr>
          <w:rFonts w:eastAsiaTheme="minorEastAsia"/>
          <w:sz w:val="20"/>
          <w:szCs w:val="20"/>
        </w:rPr>
        <w:fldChar w:fldCharType="begin"/>
      </w:r>
      <w:r w:rsidRPr="004F2166">
        <w:rPr>
          <w:rFonts w:eastAsiaTheme="minorEastAsia"/>
          <w:sz w:val="20"/>
          <w:szCs w:val="20"/>
        </w:rPr>
        <w:instrText xml:space="preserve"> DOCPROPERTY  "Wind Load"  \* MERGEFORMAT </w:instrText>
      </w:r>
      <w:r w:rsidRPr="004F2166">
        <w:rPr>
          <w:rFonts w:eastAsiaTheme="minorEastAsia"/>
          <w:sz w:val="20"/>
          <w:szCs w:val="20"/>
        </w:rPr>
        <w:fldChar w:fldCharType="end"/>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Thermal</w:t>
      </w:r>
      <w:r w:rsidRPr="004F2166">
        <w:rPr>
          <w:rFonts w:eastAsiaTheme="minorEastAsia"/>
          <w:sz w:val="20"/>
          <w:szCs w:val="20"/>
        </w:rPr>
        <w:t>:</w:t>
      </w:r>
      <w:r w:rsidRPr="004F2166">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 Target window U-value TBA.</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Construction</w:t>
      </w:r>
      <w:r w:rsidRPr="004F2166">
        <w:rPr>
          <w:rFonts w:eastAsiaTheme="minorEastAsia"/>
          <w:sz w:val="20"/>
          <w:szCs w:val="20"/>
        </w:rPr>
        <w:t>:</w:t>
      </w:r>
      <w:r w:rsidRPr="004F2166">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sections shall be 99 or 116mm for two track, or 165.5 or 182.5 for three track.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w:t>
      </w:r>
      <w:r w:rsidRPr="004F2166">
        <w:rPr>
          <w:rFonts w:eastAsiaTheme="minorEastAsia"/>
          <w:sz w:val="20"/>
          <w:szCs w:val="20"/>
        </w:rPr>
        <w:lastRenderedPageBreak/>
        <w:t>steel screws driven into integral screw ports within the sections or with mechanical Cleats. All joints to be sealed during construction using suitable ‘small gap’ sealant. It is recommended that the door system be drained and ventilated in accordance with Smart Systems Technical Manual.</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b/>
          <w:bCs/>
          <w:sz w:val="20"/>
          <w:szCs w:val="20"/>
        </w:rPr>
      </w:pPr>
      <w:r w:rsidRPr="004F2166">
        <w:rPr>
          <w:rFonts w:eastAsiaTheme="minorEastAsia"/>
          <w:b/>
          <w:bCs/>
          <w:sz w:val="20"/>
          <w:szCs w:val="20"/>
        </w:rPr>
        <w:t>Finish as Delivered:</w:t>
      </w:r>
      <w:r w:rsidRPr="004F2166">
        <w:rPr>
          <w:rFonts w:eastAsiaTheme="minorEastAsia"/>
          <w:sz w:val="20"/>
          <w:szCs w:val="20"/>
        </w:rPr>
        <w:tab/>
      </w:r>
      <w:r w:rsidRPr="004F2166">
        <w:rPr>
          <w:rFonts w:eastAsiaTheme="minorEastAsia"/>
          <w:bCs/>
          <w:sz w:val="20"/>
          <w:szCs w:val="20"/>
        </w:rPr>
        <w:t>Internal Colour</w:t>
      </w:r>
      <w:r w:rsidRPr="004F2166">
        <w:rPr>
          <w:rFonts w:eastAsiaTheme="minorEastAsia"/>
          <w:sz w:val="20"/>
          <w:szCs w:val="20"/>
        </w:rPr>
        <w:t>:</w:t>
      </w:r>
      <w:r>
        <w:rPr>
          <w:rFonts w:eastAsiaTheme="minorEastAsia"/>
          <w:sz w:val="20"/>
          <w:szCs w:val="20"/>
        </w:rPr>
        <w:t xml:space="preserve"> TBA</w:t>
      </w:r>
      <w:r w:rsidRPr="004F2166">
        <w:rPr>
          <w:rFonts w:eastAsiaTheme="minorEastAsia"/>
          <w:sz w:val="20"/>
          <w:szCs w:val="20"/>
        </w:rPr>
        <w:tab/>
        <w:t>External</w:t>
      </w:r>
      <w:r w:rsidRPr="004F2166">
        <w:rPr>
          <w:rFonts w:eastAsiaTheme="minorEastAsia"/>
          <w:bCs/>
          <w:sz w:val="20"/>
          <w:szCs w:val="20"/>
        </w:rPr>
        <w:t xml:space="preserve"> Colour</w:t>
      </w:r>
      <w:r w:rsidRPr="004F2166">
        <w:rPr>
          <w:rFonts w:eastAsiaTheme="minorEastAsia"/>
          <w:sz w:val="20"/>
          <w:szCs w:val="20"/>
        </w:rPr>
        <w:t xml:space="preserve">: </w:t>
      </w:r>
      <w:r>
        <w:rPr>
          <w:rFonts w:eastAsiaTheme="minorEastAsia"/>
          <w:sz w:val="20"/>
          <w:szCs w:val="20"/>
        </w:rPr>
        <w:t>TBA</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Glazing details</w:t>
      </w:r>
      <w:r w:rsidRPr="004F2166">
        <w:rPr>
          <w:rFonts w:eastAsiaTheme="minorEastAsia"/>
          <w:sz w:val="20"/>
          <w:szCs w:val="20"/>
        </w:rPr>
        <w:t>:</w:t>
      </w:r>
      <w:r w:rsidRPr="004F2166">
        <w:rPr>
          <w:rFonts w:eastAsiaTheme="minorEastAsia"/>
          <w:sz w:val="20"/>
          <w:szCs w:val="20"/>
        </w:rPr>
        <w:tab/>
        <w:t>Glazing shall be site glazed as section L40. Doors shall be glazed internally square beaded. Unit thickness. Overall thickness of 28, 29, 30, 36, 37 or 38mm. All doors to be dry glazed using shuffle extruded aluminium beads and EPDM extruded gaskets.</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Ironmongery / Accessories:</w:t>
      </w:r>
      <w:r w:rsidR="00AC290F">
        <w:rPr>
          <w:rFonts w:eastAsiaTheme="minorEastAsia"/>
          <w:b/>
          <w:bCs/>
          <w:sz w:val="20"/>
          <w:szCs w:val="20"/>
        </w:rPr>
        <w:t xml:space="preserve"> For PAS24 : 2012 COMPLIANCE REFER TO PAS24 HARDWARE SCHEDULE</w:t>
      </w:r>
    </w:p>
    <w:p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Fixing</w:t>
      </w:r>
      <w:r w:rsidRPr="004F2166">
        <w:rPr>
          <w:rFonts w:eastAsiaTheme="minorEastAsia"/>
          <w:sz w:val="20"/>
          <w:szCs w:val="20"/>
        </w:rPr>
        <w:t>:</w:t>
      </w:r>
      <w:r w:rsidRPr="004F2166">
        <w:rPr>
          <w:rFonts w:eastAsiaTheme="minorEastAsia"/>
          <w:sz w:val="20"/>
          <w:szCs w:val="20"/>
        </w:rPr>
        <w:tab/>
        <w:t xml:space="preserve">All fixings to be in strict accordance with the relevant British Standards, including BS 6262 and BS8213 Part </w:t>
      </w:r>
      <w:r>
        <w:rPr>
          <w:rFonts w:eastAsiaTheme="minorEastAsia"/>
          <w:sz w:val="20"/>
          <w:szCs w:val="20"/>
        </w:rPr>
        <w:t>4</w:t>
      </w:r>
      <w:r w:rsidRPr="004F2166">
        <w:rPr>
          <w:rFonts w:eastAsiaTheme="minorEastAsia"/>
          <w:sz w:val="20"/>
          <w:szCs w:val="20"/>
        </w:rPr>
        <w:t>: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rsidR="004F2166" w:rsidRPr="004F2166" w:rsidRDefault="004F2166" w:rsidP="004F2166">
      <w:pPr>
        <w:spacing w:before="200"/>
        <w:rPr>
          <w:rFonts w:eastAsia="Times New Roman"/>
          <w:caps/>
          <w:color w:val="365F91" w:themeColor="accent1" w:themeShade="BF"/>
          <w:spacing w:val="10"/>
          <w:sz w:val="28"/>
          <w:szCs w:val="28"/>
        </w:rPr>
      </w:pPr>
    </w:p>
    <w:sectPr w:rsidR="004F2166" w:rsidRPr="004F21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90F" w:rsidRDefault="00AC290F" w:rsidP="00AC290F">
      <w:pPr>
        <w:spacing w:after="0" w:line="240" w:lineRule="auto"/>
      </w:pPr>
      <w:r>
        <w:separator/>
      </w:r>
    </w:p>
  </w:endnote>
  <w:endnote w:type="continuationSeparator" w:id="0">
    <w:p w:rsidR="00AC290F" w:rsidRDefault="00AC290F" w:rsidP="00AC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90F" w:rsidRDefault="00AC290F" w:rsidP="00AC290F">
      <w:pPr>
        <w:spacing w:after="0" w:line="240" w:lineRule="auto"/>
      </w:pPr>
      <w:r>
        <w:separator/>
      </w:r>
    </w:p>
  </w:footnote>
  <w:footnote w:type="continuationSeparator" w:id="0">
    <w:p w:rsidR="00AC290F" w:rsidRDefault="00AC290F" w:rsidP="00AC29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166"/>
    <w:rsid w:val="004F2166"/>
    <w:rsid w:val="00590C2D"/>
    <w:rsid w:val="00610ACB"/>
    <w:rsid w:val="0095395F"/>
    <w:rsid w:val="00AC290F"/>
    <w:rsid w:val="00AD3AC9"/>
    <w:rsid w:val="00FE00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2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66"/>
    <w:rPr>
      <w:rFonts w:ascii="Tahoma" w:hAnsi="Tahoma" w:cs="Tahoma"/>
      <w:sz w:val="16"/>
      <w:szCs w:val="16"/>
    </w:rPr>
  </w:style>
  <w:style w:type="paragraph" w:styleId="Header">
    <w:name w:val="header"/>
    <w:basedOn w:val="Normal"/>
    <w:link w:val="HeaderChar"/>
    <w:uiPriority w:val="99"/>
    <w:unhideWhenUsed/>
    <w:rsid w:val="00AC29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90F"/>
  </w:style>
  <w:style w:type="paragraph" w:styleId="Footer">
    <w:name w:val="footer"/>
    <w:basedOn w:val="Normal"/>
    <w:link w:val="FooterChar"/>
    <w:uiPriority w:val="99"/>
    <w:unhideWhenUsed/>
    <w:rsid w:val="00AC29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9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2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66"/>
    <w:rPr>
      <w:rFonts w:ascii="Tahoma" w:hAnsi="Tahoma" w:cs="Tahoma"/>
      <w:sz w:val="16"/>
      <w:szCs w:val="16"/>
    </w:rPr>
  </w:style>
  <w:style w:type="paragraph" w:styleId="Header">
    <w:name w:val="header"/>
    <w:basedOn w:val="Normal"/>
    <w:link w:val="HeaderChar"/>
    <w:uiPriority w:val="99"/>
    <w:unhideWhenUsed/>
    <w:rsid w:val="00AC29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90F"/>
  </w:style>
  <w:style w:type="paragraph" w:styleId="Footer">
    <w:name w:val="footer"/>
    <w:basedOn w:val="Normal"/>
    <w:link w:val="FooterChar"/>
    <w:uiPriority w:val="99"/>
    <w:unhideWhenUsed/>
    <w:rsid w:val="00AC29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systems.co.uk" TargetMode="External"/><Relationship Id="rId3" Type="http://schemas.openxmlformats.org/officeDocument/2006/relationships/settings" Target="settings.xml"/><Relationship Id="rId7" Type="http://schemas.openxmlformats.org/officeDocument/2006/relationships/hyperlink" Target="mailto:sales@smartsystems.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2016-01-12T10:25:00Z</dcterms:created>
  <dcterms:modified xsi:type="dcterms:W3CDTF">2018-10-02T09:12:00Z</dcterms:modified>
</cp:coreProperties>
</file>